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21065987" name="name943966d1b35a652fd"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647566d1b35a652bf"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Juridisch Adviseur Omgevingsrecht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Juridisch Adviseur Omgevingsrecht</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gemeente in Gelderland is RegioEffect op zoek naar een tijdelijke Juridisch Adviseur Omgevingsrecht voor 32 uur per week voor de periode van 01-10-204 tot 31-03-2025 met de optie tot verlenging van twee keer zes maanden.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Ben jij een proactieve, resultaat- en oplossingsgerichte juridisch adviseur met lef? Heb je een passie voor omgevingsrecht en hou je van diversiteit en uitdaging? Dan is deze functie echt iets voor jou! Maak van elke dag een juridische uitdaging!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Het betreft een gemeente waar veel erfgoed aanwezig is: ruim 400 rijksmonumenten en 500 gemeentelijke monumenten. Deze monumenten staan voornamelijk in de historische binnenstad en een naburig dorp. Omdat er zoveel te vertellen is over de historie en erfgoed is er zelfs een Erfgoedcentrum. Maar dat betekent niet dat de gemeente stilstaat. De gemeente is constant in ontwikkeling en heeft grote doelen voor de toekomst. Innovatie is een belangrijke pijler. Jouw werkomgeving is daarmee volop in ontwikkeling.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Bij de gemeente doe je interessant en uitdagend werk dat er werkelijk toe doet. Je hebt meer invloed dan je misschien denkt! Door jouw werk draag je bij aan het dagelijkse leven en welzijn van de inwoners, ondernemers en organisaties in de gemeente.</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Je werkt binnen het team Vergunningverlening en Handhaving samen met enthousiaste, gedreven en dienstverlenende collega’s. Samen met zo’n 17 collega’s werk je met inzet, plezier en trots aan een leefbare, duurzame en bloeiende gemeente. Binnen het team heerst een gemoedelijke sfeer. We spreken elkaar direct aan, overleggen daar waar nodig en trekken gezamenlijk op.</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Je werkt niet alleen aan een nog mooiere gemeente, maar ook aan je ontwikkeling als professional. Samen vinden we de kansen en middelen om je hierin verder te brengen. Ook wat je toekomst betreft, is er volop ruimte voor initiatie en vernieuwing. En we leren natuurlijk ook graag van jou!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gemeente kijkt naar inclusiviteit en diversiteit. Het maakt niet uit waar je geboren bent, waar je in gelooft of van wie je houdt. Ze is nieuwsgierig naar jouw talent en naar hoe jij je in kunt zetten voor de gemeente!</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Jij...</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voelt je als een vis in het water bij juridische vraagstukken in een bestuurlijke organisatie, met name het ruimtelijk bestuursrecht;</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bent </w:t>
                  </w:r>
                  <w:r>
                    <w:rPr>
                      <w:rFonts w:ascii="Aptos" w:hAnsi="Aptos" w:eastAsia="Aptos" w:cs="Aptos"/>
                      <w:b/>
                      <w:bCs/>
                      <w:color w:val="000000"/>
                      <w:position w:val="-3"/>
                      <w:sz w:val="24"/>
                      <w:szCs w:val="24"/>
                    </w:rPr>
                    <w:t xml:space="preserve">analytisch</w:t>
                  </w:r>
                  <w:r>
                    <w:rPr>
                      <w:rFonts w:ascii="Aptos" w:hAnsi="Aptos" w:eastAsia="Aptos" w:cs="Aptos"/>
                      <w:color w:val="000000"/>
                      <w:position w:val="-3"/>
                      <w:sz w:val="24"/>
                      <w:szCs w:val="24"/>
                    </w:rPr>
                    <w:t xml:space="preserve">, waarbij je alle belangen naast elkaar legt om vervolgens de juiste afweging te maken en vertaalt juridische vraagstukken als geen ander naar de praktijk en past dit toe;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bent </w:t>
                  </w:r>
                  <w:r>
                    <w:rPr>
                      <w:rFonts w:ascii="Aptos" w:hAnsi="Aptos" w:eastAsia="Aptos" w:cs="Aptos"/>
                      <w:b/>
                      <w:bCs/>
                      <w:color w:val="000000"/>
                      <w:position w:val="-3"/>
                      <w:sz w:val="24"/>
                      <w:szCs w:val="24"/>
                    </w:rPr>
                    <w:t xml:space="preserve">communicatief vaardig</w:t>
                  </w:r>
                  <w:r>
                    <w:rPr>
                      <w:rFonts w:ascii="Aptos" w:hAnsi="Aptos" w:eastAsia="Aptos" w:cs="Aptos"/>
                      <w:color w:val="000000"/>
                      <w:position w:val="-3"/>
                      <w:sz w:val="24"/>
                      <w:szCs w:val="24"/>
                    </w:rPr>
                    <w:t xml:space="preserve"> en legt makkelijk contact met collega’s en bestuur;</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zet je in om samen met de toezichthouders in eerste instantie te komen tot een minnelijke oplossing bij handhavingszaken, maar zo nodig stel je vooraankondigingen op;</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ondersteunt vergunningverlening bij complexe dossiers en behandelt samen met de vergunningverlener zienswijzen;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stelt handhavingsbeschikkingen op in samenspraak met jouw collega toezichthouders fysiek domein (bouwen) en </w:t>
                  </w:r>
                  <w:r>
                    <w:rPr>
                      <w:rFonts w:ascii="Aptos" w:hAnsi="Aptos" w:eastAsia="Aptos" w:cs="Aptos"/>
                      <w:b/>
                      <w:bCs/>
                      <w:color w:val="000000"/>
                      <w:position w:val="-3"/>
                      <w:sz w:val="24"/>
                      <w:szCs w:val="24"/>
                    </w:rPr>
                    <w:t xml:space="preserve">adviseert</w:t>
                  </w:r>
                  <w:r>
                    <w:rPr>
                      <w:rFonts w:ascii="Aptos" w:hAnsi="Aptos" w:eastAsia="Aptos" w:cs="Aptos"/>
                      <w:color w:val="000000"/>
                      <w:position w:val="-3"/>
                      <w:sz w:val="24"/>
                      <w:szCs w:val="24"/>
                    </w:rPr>
                    <w:t xml:space="preserve"> het college daar als nodig over;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behandelt bezwaar- en beroepzaken op het gebied van omgevingsvergunningen en genomen handhavingsbesluiten;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bent niet alleen de inhoudelijke vraagbaak voor je collega’s, ook breng je </w:t>
                  </w:r>
                  <w:r>
                    <w:rPr>
                      <w:rFonts w:ascii="Aptos" w:hAnsi="Aptos" w:eastAsia="Aptos" w:cs="Aptos"/>
                      <w:b/>
                      <w:bCs/>
                      <w:color w:val="000000"/>
                      <w:position w:val="-3"/>
                      <w:sz w:val="24"/>
                      <w:szCs w:val="24"/>
                    </w:rPr>
                    <w:t xml:space="preserve">deskundigheid</w:t>
                  </w:r>
                  <w:r>
                    <w:rPr>
                      <w:rFonts w:ascii="Aptos" w:hAnsi="Aptos" w:eastAsia="Aptos" w:cs="Aptos"/>
                      <w:color w:val="000000"/>
                      <w:position w:val="-3"/>
                      <w:sz w:val="24"/>
                      <w:szCs w:val="24"/>
                    </w:rPr>
                    <w:t xml:space="preserve"> in binnen diverse interne gemeentelijke projectgroepen of andere teams en bij het opstellen van beleid. </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Juridisch Adviseur Omgevingsrecht</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Wij vragen: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hbo denk- en werkniveau;</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een afgeronde juridische opleiding;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minimaal 5 jaar relevante werkervaring in een vergelijkbare juridische functie;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kennis van wetgeving (o.a. Omgevingswet), ontwikkelingen en vernieuwingen in het vakgebied;</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dat je graag de inhoudelijke vraagbaak wilt zijn voor je collega’s.</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Verder verwachten we het volgende van je:</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daadkrachtig;</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legt verbindingen;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analytisch;</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proactief zowel intern- en extern;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resultaatgericht;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in staat andere collega’s te inspireren;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beschikt over een goede politiek bestuurlijke antenne.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De kandidaat is inzetbaar van 01 oktober 2024 tot 31 maart 2025 voor 32 uur per week.</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Marktconform tarief, in overleg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Enthousiast geworden? Om te solliciteren of voor nadere informatie over deze functie kan je contact opnemen met  Bram van Glabbeek via </w:t>
                  </w:r>
                  <w:hyperlink r:id="rId500866d1b35a660b8" w:history="1">
                    <w:r>
                      <w:rPr>
                        <w:rFonts w:ascii="Aptos" w:hAnsi="Aptos" w:eastAsia="Aptos" w:cs="Aptos"/>
                        <w:color w:val="467886"/>
                        <w:position w:val="-3"/>
                        <w:sz w:val="24"/>
                        <w:szCs w:val="24"/>
                        <w:u w:val="single"/>
                      </w:rPr>
                      <w:t xml:space="preserve">bram@regioeffect.nl</w:t>
                    </w:r>
                  </w:hyperlink>
                  <w:r>
                    <w:rPr>
                      <w:rFonts w:ascii="Aptos" w:hAnsi="Aptos" w:eastAsia="Aptos" w:cs="Aptos"/>
                      <w:color w:val="000000"/>
                      <w:position w:val="-3"/>
                      <w:sz w:val="24"/>
                      <w:szCs w:val="24"/>
                    </w:rPr>
                    <w:t xml:space="preserve"> of 0651592700. Stuur jouw cv en motivatie uiterlijk op maandag 16 september 2024 voor 9:00 uur.</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25618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4502574">
    <w:multiLevelType w:val="hybridMultilevel"/>
    <w:lvl w:ilvl="0" w:tplc="72509472">
      <w:start w:val="1"/>
      <w:numFmt w:val="decimal"/>
      <w:lvlText w:val="%1."/>
      <w:lvlJc w:val="left"/>
      <w:pPr>
        <w:ind w:left="720" w:hanging="360"/>
      </w:pPr>
    </w:lvl>
    <w:lvl w:ilvl="1" w:tplc="72509472" w:tentative="1">
      <w:start w:val="1"/>
      <w:numFmt w:val="lowerLetter"/>
      <w:lvlText w:val="%2."/>
      <w:lvlJc w:val="left"/>
      <w:pPr>
        <w:ind w:left="1440" w:hanging="360"/>
      </w:pPr>
    </w:lvl>
    <w:lvl w:ilvl="2" w:tplc="72509472" w:tentative="1">
      <w:start w:val="1"/>
      <w:numFmt w:val="lowerRoman"/>
      <w:lvlText w:val="%3."/>
      <w:lvlJc w:val="right"/>
      <w:pPr>
        <w:ind w:left="2160" w:hanging="180"/>
      </w:pPr>
    </w:lvl>
    <w:lvl w:ilvl="3" w:tplc="72509472" w:tentative="1">
      <w:start w:val="1"/>
      <w:numFmt w:val="decimal"/>
      <w:lvlText w:val="%4."/>
      <w:lvlJc w:val="left"/>
      <w:pPr>
        <w:ind w:left="2880" w:hanging="360"/>
      </w:pPr>
    </w:lvl>
    <w:lvl w:ilvl="4" w:tplc="72509472" w:tentative="1">
      <w:start w:val="1"/>
      <w:numFmt w:val="lowerLetter"/>
      <w:lvlText w:val="%5."/>
      <w:lvlJc w:val="left"/>
      <w:pPr>
        <w:ind w:left="3600" w:hanging="360"/>
      </w:pPr>
    </w:lvl>
    <w:lvl w:ilvl="5" w:tplc="72509472" w:tentative="1">
      <w:start w:val="1"/>
      <w:numFmt w:val="lowerRoman"/>
      <w:lvlText w:val="%6."/>
      <w:lvlJc w:val="right"/>
      <w:pPr>
        <w:ind w:left="4320" w:hanging="180"/>
      </w:pPr>
    </w:lvl>
    <w:lvl w:ilvl="6" w:tplc="72509472" w:tentative="1">
      <w:start w:val="1"/>
      <w:numFmt w:val="decimal"/>
      <w:lvlText w:val="%7."/>
      <w:lvlJc w:val="left"/>
      <w:pPr>
        <w:ind w:left="5040" w:hanging="360"/>
      </w:pPr>
    </w:lvl>
    <w:lvl w:ilvl="7" w:tplc="72509472" w:tentative="1">
      <w:start w:val="1"/>
      <w:numFmt w:val="lowerLetter"/>
      <w:lvlText w:val="%8."/>
      <w:lvlJc w:val="left"/>
      <w:pPr>
        <w:ind w:left="5760" w:hanging="360"/>
      </w:pPr>
    </w:lvl>
    <w:lvl w:ilvl="8" w:tplc="72509472" w:tentative="1">
      <w:start w:val="1"/>
      <w:numFmt w:val="lowerRoman"/>
      <w:lvlText w:val="%9."/>
      <w:lvlJc w:val="right"/>
      <w:pPr>
        <w:ind w:left="6480" w:hanging="180"/>
      </w:pPr>
    </w:lvl>
  </w:abstractNum>
  <w:abstractNum w:abstractNumId="94502573">
    <w:multiLevelType w:val="hybridMultilevel"/>
    <w:lvl w:ilvl="0" w:tplc="905085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02573">
    <w:abstractNumId w:val="94502573"/>
  </w:num>
  <w:num w:numId="94502574">
    <w:abstractNumId w:val="9450257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00866d1b35a660b8" Type="http://schemas.openxmlformats.org/officeDocument/2006/relationships/hyperlink" Target="mailto:bram@regioeffect.nl" TargetMode="External"/><Relationship Id="rId647566d1b35a652bf" Type="http://schemas.openxmlformats.org/officeDocument/2006/relationships/image" Target="media/imgrId647566d1b35a652bf.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